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5E9B" w14:textId="0AC84849" w:rsidR="00C42F49" w:rsidRPr="00016D09" w:rsidRDefault="0071530E" w:rsidP="002B7877">
      <w:pPr>
        <w:jc w:val="center"/>
        <w:rPr>
          <w:b/>
          <w:color w:val="70AD47" w:themeColor="accent6"/>
          <w:sz w:val="28"/>
        </w:rPr>
      </w:pPr>
      <w:bookmarkStart w:id="0" w:name="_GoBack"/>
      <w:bookmarkEnd w:id="0"/>
      <w:r w:rsidRPr="00016D09">
        <w:rPr>
          <w:b/>
          <w:color w:val="70AD47" w:themeColor="accent6"/>
          <w:sz w:val="28"/>
        </w:rPr>
        <w:t>HAMBLEDEN TENNIS CLUB</w:t>
      </w:r>
    </w:p>
    <w:p w14:paraId="4089CFE4" w14:textId="1465F9B4" w:rsidR="0071530E" w:rsidRPr="00016D09" w:rsidRDefault="00392B28" w:rsidP="002B7877">
      <w:pPr>
        <w:jc w:val="center"/>
        <w:rPr>
          <w:b/>
          <w:color w:val="70AD47" w:themeColor="accent6"/>
          <w:sz w:val="28"/>
        </w:rPr>
      </w:pPr>
      <w:hyperlink r:id="rId5" w:history="1">
        <w:r w:rsidR="0071530E" w:rsidRPr="00016D09">
          <w:rPr>
            <w:rStyle w:val="Hyperlink"/>
            <w:b/>
            <w:color w:val="70AD47" w:themeColor="accent6"/>
            <w:sz w:val="28"/>
          </w:rPr>
          <w:t>www.hambledenlta.org.uk</w:t>
        </w:r>
      </w:hyperlink>
    </w:p>
    <w:p w14:paraId="6A2D265C" w14:textId="3BA5FDA9" w:rsidR="00A749C4" w:rsidRPr="00016D09" w:rsidRDefault="0071530E" w:rsidP="0071530E">
      <w:pPr>
        <w:jc w:val="center"/>
        <w:rPr>
          <w:sz w:val="28"/>
        </w:rPr>
      </w:pPr>
      <w:r w:rsidRPr="00016D09">
        <w:rPr>
          <w:b/>
          <w:color w:val="70AD47" w:themeColor="accent6"/>
          <w:sz w:val="28"/>
        </w:rPr>
        <w:t>SUMMER 2019 NEWSLETTER</w:t>
      </w:r>
    </w:p>
    <w:p w14:paraId="79F1A9E6" w14:textId="4F89F88A" w:rsidR="00A749C4" w:rsidRDefault="001A4463" w:rsidP="001A4463">
      <w:pPr>
        <w:jc w:val="center"/>
      </w:pPr>
      <w:r>
        <w:rPr>
          <w:noProof/>
          <w:lang w:eastAsia="en-GB"/>
        </w:rPr>
        <w:drawing>
          <wp:inline distT="0" distB="0" distL="0" distR="0" wp14:anchorId="7B1094E1" wp14:editId="462C7845">
            <wp:extent cx="1523888" cy="1143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52" cy="11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A66D" w14:textId="77777777" w:rsidR="00A879D9" w:rsidRDefault="00A879D9">
      <w:pPr>
        <w:rPr>
          <w:b/>
          <w:color w:val="70AD47" w:themeColor="accent6"/>
          <w:sz w:val="28"/>
        </w:rPr>
      </w:pPr>
    </w:p>
    <w:p w14:paraId="1DDFD02A" w14:textId="57B81B2E" w:rsidR="004E3EC2" w:rsidRPr="0051294F" w:rsidRDefault="00125B7F">
      <w:pPr>
        <w:rPr>
          <w:b/>
          <w:color w:val="70AD47" w:themeColor="accent6"/>
          <w:sz w:val="28"/>
        </w:rPr>
      </w:pPr>
      <w:r w:rsidRPr="0051294F">
        <w:rPr>
          <w:b/>
          <w:color w:val="70AD47" w:themeColor="accent6"/>
          <w:sz w:val="28"/>
        </w:rPr>
        <w:t xml:space="preserve">Outcome of </w:t>
      </w:r>
      <w:r w:rsidR="009E1FFC" w:rsidRPr="0051294F">
        <w:rPr>
          <w:b/>
          <w:color w:val="70AD47" w:themeColor="accent6"/>
          <w:sz w:val="28"/>
        </w:rPr>
        <w:t>EG</w:t>
      </w:r>
      <w:r w:rsidR="00953827" w:rsidRPr="0051294F">
        <w:rPr>
          <w:b/>
          <w:color w:val="70AD47" w:themeColor="accent6"/>
          <w:sz w:val="28"/>
        </w:rPr>
        <w:t>M</w:t>
      </w:r>
      <w:r w:rsidR="009E1FFC" w:rsidRPr="0051294F">
        <w:rPr>
          <w:b/>
          <w:color w:val="70AD47" w:themeColor="accent6"/>
          <w:sz w:val="28"/>
        </w:rPr>
        <w:t xml:space="preserve"> </w:t>
      </w:r>
    </w:p>
    <w:p w14:paraId="7997DE26" w14:textId="78EE81B2" w:rsidR="005C66AC" w:rsidRDefault="00057277" w:rsidP="005C66AC">
      <w:r>
        <w:t xml:space="preserve">Thank you to everyone who attended the EGM </w:t>
      </w:r>
      <w:r w:rsidR="001A4463">
        <w:t xml:space="preserve">on </w:t>
      </w:r>
      <w:r w:rsidR="00880343">
        <w:t xml:space="preserve">18 March </w:t>
      </w:r>
      <w:r>
        <w:t xml:space="preserve">and/or voted on the future </w:t>
      </w:r>
      <w:r w:rsidR="00F95421">
        <w:t xml:space="preserve">of our courts. </w:t>
      </w:r>
      <w:r w:rsidR="00880343">
        <w:t>All f</w:t>
      </w:r>
      <w:r w:rsidR="00CF35DB">
        <w:t>eedback</w:t>
      </w:r>
      <w:r>
        <w:t xml:space="preserve"> was carefully considered by the Committee</w:t>
      </w:r>
      <w:r w:rsidR="00F95421">
        <w:t xml:space="preserve">, and </w:t>
      </w:r>
      <w:r w:rsidR="002972AE">
        <w:t xml:space="preserve">sincerely appreciated. Further quotations </w:t>
      </w:r>
      <w:r w:rsidR="005C66AC">
        <w:t xml:space="preserve">are being obtained to deliver a broader range of options available to us. </w:t>
      </w:r>
      <w:r w:rsidR="006A2A88">
        <w:t>More details to follow.</w:t>
      </w:r>
    </w:p>
    <w:p w14:paraId="29A17B4F" w14:textId="677281E3" w:rsidR="00E40950" w:rsidRPr="0051294F" w:rsidRDefault="00E40950">
      <w:pPr>
        <w:rPr>
          <w:b/>
          <w:color w:val="70AD47" w:themeColor="accent6"/>
          <w:sz w:val="28"/>
        </w:rPr>
      </w:pPr>
      <w:r w:rsidRPr="0051294F">
        <w:rPr>
          <w:b/>
          <w:color w:val="70AD47" w:themeColor="accent6"/>
          <w:sz w:val="28"/>
        </w:rPr>
        <w:t>Forthcoming events</w:t>
      </w:r>
    </w:p>
    <w:p w14:paraId="40DF2CD6" w14:textId="125E3181" w:rsidR="00A01272" w:rsidRDefault="007B586D">
      <w:r>
        <w:t xml:space="preserve">Ladies Fun Tournament – </w:t>
      </w:r>
      <w:r w:rsidR="00905D10">
        <w:t xml:space="preserve">Friday </w:t>
      </w:r>
      <w:r>
        <w:t>26 April 0930-1</w:t>
      </w:r>
      <w:r w:rsidR="00016896">
        <w:t>1</w:t>
      </w:r>
      <w:r>
        <w:t xml:space="preserve">00 </w:t>
      </w:r>
      <w:r w:rsidR="001442DF">
        <w:t>–</w:t>
      </w:r>
      <w:r>
        <w:t xml:space="preserve"> </w:t>
      </w:r>
      <w:r w:rsidR="001442DF">
        <w:t>contact Ness Hill</w:t>
      </w:r>
      <w:r w:rsidR="00905D10">
        <w:t>:</w:t>
      </w:r>
      <w:r w:rsidR="00A01272" w:rsidRPr="00A01272">
        <w:t xml:space="preserve"> </w:t>
      </w:r>
      <w:hyperlink r:id="rId7" w:history="1">
        <w:r w:rsidR="00A01272" w:rsidRPr="00D605C4">
          <w:rPr>
            <w:rStyle w:val="Hyperlink"/>
          </w:rPr>
          <w:t>chris_and_ness_hill@yahoo.co.uk</w:t>
        </w:r>
      </w:hyperlink>
    </w:p>
    <w:p w14:paraId="6269C36E" w14:textId="25517416" w:rsidR="00E40950" w:rsidRDefault="00AF535E">
      <w:r>
        <w:t>Ladies sponsored tournament organised by Tennis Angels – details to follow</w:t>
      </w:r>
    </w:p>
    <w:p w14:paraId="0E9130EF" w14:textId="67CC07B0" w:rsidR="00AF535E" w:rsidRDefault="00AF535E">
      <w:r>
        <w:t xml:space="preserve">Burrows Farm Cup – </w:t>
      </w:r>
      <w:r w:rsidR="00905D10">
        <w:t xml:space="preserve">Sunday </w:t>
      </w:r>
      <w:r>
        <w:t>9 June – starting 1000</w:t>
      </w:r>
      <w:r w:rsidR="000F3FC1">
        <w:t xml:space="preserve"> - £10 per member which will include food &amp; drinks</w:t>
      </w:r>
    </w:p>
    <w:p w14:paraId="5F84A713" w14:textId="4A04053F" w:rsidR="009D0707" w:rsidRDefault="009D0707">
      <w:r>
        <w:t>Strawberries &amp;</w:t>
      </w:r>
      <w:r w:rsidR="00016896">
        <w:t xml:space="preserve"> </w:t>
      </w:r>
      <w:proofErr w:type="spellStart"/>
      <w:proofErr w:type="gramStart"/>
      <w:r w:rsidR="00016896">
        <w:t>Pimms</w:t>
      </w:r>
      <w:proofErr w:type="spellEnd"/>
      <w:r>
        <w:t xml:space="preserve">  (</w:t>
      </w:r>
      <w:proofErr w:type="gramEnd"/>
      <w:r>
        <w:t xml:space="preserve">&amp; tennis!) </w:t>
      </w:r>
      <w:r w:rsidR="00125B7F">
        <w:t>–</w:t>
      </w:r>
      <w:r>
        <w:t xml:space="preserve"> </w:t>
      </w:r>
      <w:r w:rsidR="00905D10">
        <w:t xml:space="preserve">Wednesday </w:t>
      </w:r>
      <w:r w:rsidR="00125B7F">
        <w:t>3 July – from 1800</w:t>
      </w:r>
    </w:p>
    <w:p w14:paraId="7C2A1417" w14:textId="127BFCA2" w:rsidR="000F3FC1" w:rsidRDefault="00125B7F" w:rsidP="00287E55">
      <w:pPr>
        <w:tabs>
          <w:tab w:val="left" w:pos="6090"/>
        </w:tabs>
      </w:pPr>
      <w:r>
        <w:t>A</w:t>
      </w:r>
      <w:r w:rsidR="000F3FC1">
        <w:t xml:space="preserve">ugust Bank Holiday </w:t>
      </w:r>
      <w:r w:rsidR="00072FE1">
        <w:t xml:space="preserve">brunch – </w:t>
      </w:r>
      <w:r w:rsidR="00905D10">
        <w:t xml:space="preserve">Monday </w:t>
      </w:r>
      <w:r w:rsidR="00072FE1">
        <w:t>26 August</w:t>
      </w:r>
      <w:r w:rsidR="00AF02E5">
        <w:t xml:space="preserve"> – </w:t>
      </w:r>
      <w:r w:rsidR="00287E55">
        <w:t>sign up with Erna Rubens (</w:t>
      </w:r>
      <w:hyperlink r:id="rId8" w:history="1">
        <w:r w:rsidR="00287E55" w:rsidRPr="00D7669B">
          <w:rPr>
            <w:rStyle w:val="Hyperlink"/>
          </w:rPr>
          <w:t>erna@rubens.org</w:t>
        </w:r>
      </w:hyperlink>
      <w:r w:rsidR="00287E55">
        <w:t>)</w:t>
      </w:r>
    </w:p>
    <w:p w14:paraId="5F637F6E" w14:textId="77777777" w:rsidR="00287E55" w:rsidRDefault="00287E55" w:rsidP="00287E55">
      <w:pPr>
        <w:tabs>
          <w:tab w:val="left" w:pos="6090"/>
        </w:tabs>
      </w:pPr>
    </w:p>
    <w:p w14:paraId="1CA361D0" w14:textId="699F53BC" w:rsidR="00A749C4" w:rsidRDefault="00A749C4" w:rsidP="006A2A88">
      <w:pPr>
        <w:jc w:val="center"/>
      </w:pPr>
      <w:r>
        <w:rPr>
          <w:noProof/>
          <w:lang w:eastAsia="en-GB"/>
        </w:rPr>
        <w:drawing>
          <wp:inline distT="0" distB="0" distL="0" distR="0" wp14:anchorId="30490110" wp14:editId="31E2ECB3">
            <wp:extent cx="859790" cy="554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A3B25" w14:textId="12760802" w:rsidR="00902B82" w:rsidRPr="00A879D9" w:rsidRDefault="00902B82">
      <w:pPr>
        <w:rPr>
          <w:b/>
          <w:color w:val="70AD47" w:themeColor="accent6"/>
          <w:sz w:val="28"/>
        </w:rPr>
      </w:pPr>
      <w:r w:rsidRPr="00A879D9">
        <w:rPr>
          <w:b/>
          <w:color w:val="70AD47" w:themeColor="accent6"/>
          <w:sz w:val="28"/>
        </w:rPr>
        <w:t>Club sessions</w:t>
      </w:r>
    </w:p>
    <w:p w14:paraId="551DEA87" w14:textId="3A92CD59" w:rsidR="0083005D" w:rsidRDefault="00836822">
      <w:r>
        <w:t>Sunday mixed club sessions – 1030-12</w:t>
      </w:r>
      <w:r w:rsidR="00016896">
        <w:t>0</w:t>
      </w:r>
      <w:r>
        <w:t>0</w:t>
      </w:r>
    </w:p>
    <w:p w14:paraId="423DF22B" w14:textId="4A9E4298" w:rsidR="00C10508" w:rsidRDefault="00836822">
      <w:r>
        <w:t>Wednesday mixed club sessions</w:t>
      </w:r>
      <w:r w:rsidR="00E8615D">
        <w:t xml:space="preserve"> – from 1800 – commencing 24 April with wine &amp; nibbles – </w:t>
      </w:r>
      <w:r w:rsidR="00906374">
        <w:t>a</w:t>
      </w:r>
      <w:r w:rsidR="00E8615D">
        <w:t xml:space="preserve"> </w:t>
      </w:r>
      <w:r w:rsidR="00F817C9">
        <w:t>collection box for contributions towards monthly wine &amp; nibbles</w:t>
      </w:r>
      <w:r w:rsidR="00906374">
        <w:t xml:space="preserve"> will be available</w:t>
      </w:r>
    </w:p>
    <w:p w14:paraId="33559556" w14:textId="17766F05" w:rsidR="00C10508" w:rsidRDefault="00C10508">
      <w:r>
        <w:t>Friday ladies club sessions – 0930-1</w:t>
      </w:r>
      <w:r w:rsidR="00016896">
        <w:t>1</w:t>
      </w:r>
      <w:r>
        <w:t>00</w:t>
      </w:r>
    </w:p>
    <w:p w14:paraId="05B31361" w14:textId="6057EF2A" w:rsidR="009C66AD" w:rsidRDefault="00016896" w:rsidP="00016896">
      <w:proofErr w:type="spellStart"/>
      <w:r>
        <w:t>Mens</w:t>
      </w:r>
      <w:proofErr w:type="spellEnd"/>
      <w:r>
        <w:t xml:space="preserve"> club sessions – starting late April. Contact Graham Reid for details </w:t>
      </w:r>
      <w:hyperlink r:id="rId10" w:history="1">
        <w:r w:rsidR="009C66AD" w:rsidRPr="00D7669B">
          <w:rPr>
            <w:rStyle w:val="Hyperlink"/>
          </w:rPr>
          <w:t>jgreid29@btinternet.com</w:t>
        </w:r>
      </w:hyperlink>
    </w:p>
    <w:p w14:paraId="33E21A02" w14:textId="4B957F8A" w:rsidR="00016896" w:rsidRDefault="00016896" w:rsidP="00016896">
      <w:r>
        <w:t xml:space="preserve"> </w:t>
      </w:r>
    </w:p>
    <w:p w14:paraId="26582CB9" w14:textId="77777777" w:rsidR="00016896" w:rsidRDefault="00016896" w:rsidP="00016896"/>
    <w:p w14:paraId="6F927347" w14:textId="2DFA5CBF" w:rsidR="00902B82" w:rsidRPr="00EF29B3" w:rsidRDefault="00902B82">
      <w:pPr>
        <w:rPr>
          <w:b/>
          <w:color w:val="70AD47" w:themeColor="accent6"/>
          <w:sz w:val="28"/>
        </w:rPr>
      </w:pPr>
      <w:r w:rsidRPr="00EF29B3">
        <w:rPr>
          <w:b/>
          <w:color w:val="70AD47" w:themeColor="accent6"/>
          <w:sz w:val="28"/>
        </w:rPr>
        <w:t>Membership fees</w:t>
      </w:r>
    </w:p>
    <w:p w14:paraId="78C4CD8C" w14:textId="1C482813" w:rsidR="008A7E4D" w:rsidRDefault="007C6359">
      <w:r>
        <w:t>Annual membership ru</w:t>
      </w:r>
      <w:r w:rsidR="0098082D">
        <w:t>ns</w:t>
      </w:r>
      <w:r>
        <w:t xml:space="preserve"> from 1</w:t>
      </w:r>
      <w:r w:rsidR="0098082D">
        <w:rPr>
          <w:vertAlign w:val="superscript"/>
        </w:rPr>
        <w:t xml:space="preserve"> </w:t>
      </w:r>
      <w:r>
        <w:t xml:space="preserve">April to 31 March each year. </w:t>
      </w:r>
      <w:r w:rsidR="00C0615B">
        <w:t>S</w:t>
      </w:r>
      <w:r w:rsidR="008A7E4D">
        <w:t>o the 2019/20 subs are due</w:t>
      </w:r>
      <w:r w:rsidR="00C0615B">
        <w:t xml:space="preserve"> and you can renew online in the Members area of the website. </w:t>
      </w:r>
      <w:r w:rsidR="00D74EA0">
        <w:t xml:space="preserve">Please note that annual subscriptions for </w:t>
      </w:r>
      <w:r w:rsidR="005927EA">
        <w:t>J</w:t>
      </w:r>
      <w:r w:rsidR="00D74EA0">
        <w:t>uniors has increased to £25 per year. We offer a £5 discount for renewal membership received before 30</w:t>
      </w:r>
      <w:r w:rsidR="00D74EA0" w:rsidRPr="00D74EA0">
        <w:rPr>
          <w:vertAlign w:val="superscript"/>
        </w:rPr>
        <w:t>th</w:t>
      </w:r>
      <w:r w:rsidR="00D74EA0">
        <w:t xml:space="preserve"> April (except for Juniors). Send renewal enquiries to Heather Symons, Treasurer (heathersymons16@hotmail.com)</w:t>
      </w:r>
      <w:r w:rsidR="0098082D">
        <w:t>.</w:t>
      </w:r>
      <w:r w:rsidR="008F45CD">
        <w:t xml:space="preserve"> </w:t>
      </w:r>
    </w:p>
    <w:p w14:paraId="2EA7860D" w14:textId="5F9AAC05" w:rsidR="00E00AD4" w:rsidRPr="00B53229" w:rsidRDefault="00B53229">
      <w:pPr>
        <w:rPr>
          <w:b/>
          <w:color w:val="70AD47" w:themeColor="accent6"/>
          <w:sz w:val="28"/>
        </w:rPr>
      </w:pPr>
      <w:r w:rsidRPr="00B53229">
        <w:rPr>
          <w:b/>
          <w:color w:val="70AD47" w:themeColor="accent6"/>
          <w:sz w:val="28"/>
        </w:rPr>
        <w:t>Future members</w:t>
      </w:r>
      <w:r>
        <w:rPr>
          <w:b/>
          <w:color w:val="70AD47" w:themeColor="accent6"/>
          <w:sz w:val="28"/>
        </w:rPr>
        <w:t>hips</w:t>
      </w:r>
    </w:p>
    <w:p w14:paraId="0EA87829" w14:textId="77777777" w:rsidR="008C4318" w:rsidRDefault="007D0900">
      <w:r>
        <w:t>We are delighted that we</w:t>
      </w:r>
      <w:r w:rsidR="000E753D">
        <w:t xml:space="preserve"> continue </w:t>
      </w:r>
      <w:r w:rsidR="0037535D">
        <w:t xml:space="preserve">to have </w:t>
      </w:r>
      <w:r w:rsidR="00427E07">
        <w:t xml:space="preserve">a healthy membership size, with our adults &amp; seniors seeing an increase in membership numbers. However, with our </w:t>
      </w:r>
      <w:proofErr w:type="spellStart"/>
      <w:r w:rsidR="00427E07">
        <w:t>Rebo</w:t>
      </w:r>
      <w:proofErr w:type="spellEnd"/>
      <w:r w:rsidR="00427E07">
        <w:t xml:space="preserve"> practice wall</w:t>
      </w:r>
      <w:r w:rsidR="00C9377E">
        <w:t xml:space="preserve">, lovely club house and future resurfacing, we would like to </w:t>
      </w:r>
      <w:r w:rsidR="005F54AD">
        <w:t xml:space="preserve">let more would-be members know. </w:t>
      </w:r>
    </w:p>
    <w:p w14:paraId="173623D1" w14:textId="4C0FA228" w:rsidR="000E753D" w:rsidRDefault="005F54AD">
      <w:r>
        <w:t>If any</w:t>
      </w:r>
      <w:r w:rsidR="008C4318">
        <w:t xml:space="preserve"> Club member</w:t>
      </w:r>
      <w:r>
        <w:t xml:space="preserve"> has some marketing experience and could offer us a few </w:t>
      </w:r>
      <w:r w:rsidR="008C4318">
        <w:t>h</w:t>
      </w:r>
      <w:r>
        <w:t>ours of their time, please contact Erna Rubens (erna@rubens.org).</w:t>
      </w:r>
      <w:r w:rsidR="00A87D4C">
        <w:t xml:space="preserve"> </w:t>
      </w:r>
    </w:p>
    <w:p w14:paraId="559ED9EE" w14:textId="4247E6AF" w:rsidR="00DD10A0" w:rsidRDefault="00DD10A0">
      <w:r>
        <w:rPr>
          <w:noProof/>
          <w:lang w:eastAsia="en-GB"/>
        </w:rPr>
        <w:drawing>
          <wp:inline distT="0" distB="0" distL="0" distR="0" wp14:anchorId="16F8883E" wp14:editId="4F01809D">
            <wp:extent cx="4711700" cy="2625083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317" cy="2642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E7CBC" w14:textId="53238B0D" w:rsidR="00B26F64" w:rsidRDefault="00B26F64" w:rsidP="00B26F64">
      <w:pPr>
        <w:jc w:val="center"/>
        <w:rPr>
          <w:b/>
          <w:color w:val="70AD47" w:themeColor="accent6"/>
          <w:sz w:val="28"/>
        </w:rPr>
      </w:pPr>
      <w:r>
        <w:rPr>
          <w:b/>
          <w:noProof/>
          <w:color w:val="70AD47" w:themeColor="accent6"/>
          <w:sz w:val="28"/>
          <w:lang w:eastAsia="en-GB"/>
        </w:rPr>
        <w:drawing>
          <wp:inline distT="0" distB="0" distL="0" distR="0" wp14:anchorId="65C498EA" wp14:editId="4EC0BD1B">
            <wp:extent cx="859790" cy="554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F3B73" w14:textId="10306A66" w:rsidR="008570AF" w:rsidRPr="00FF582F" w:rsidRDefault="008570AF" w:rsidP="008570AF">
      <w:pPr>
        <w:rPr>
          <w:b/>
          <w:color w:val="70AD47" w:themeColor="accent6"/>
          <w:sz w:val="28"/>
        </w:rPr>
      </w:pPr>
      <w:r w:rsidRPr="00FF582F">
        <w:rPr>
          <w:b/>
          <w:color w:val="70AD47" w:themeColor="accent6"/>
          <w:sz w:val="28"/>
        </w:rPr>
        <w:t>Wimbledon Ballot</w:t>
      </w:r>
    </w:p>
    <w:p w14:paraId="6F88716F" w14:textId="77777777" w:rsidR="008570AF" w:rsidRDefault="008570AF" w:rsidP="008570AF">
      <w:r>
        <w:t>Thank you to everyone who opted in to the Wimbledon Ballot.  We have now been allocated tickets.</w:t>
      </w:r>
    </w:p>
    <w:p w14:paraId="6074942D" w14:textId="5DF002F4" w:rsidR="008570AF" w:rsidRDefault="008570AF" w:rsidP="008570AF">
      <w:r>
        <w:t>Our Wimbledon draw, giving you the opportunity to purchase Wimbledon tickets will take place on Sunday 5 May</w:t>
      </w:r>
      <w:r w:rsidR="00C226A7">
        <w:t xml:space="preserve"> at</w:t>
      </w:r>
      <w:r>
        <w:t xml:space="preserve"> 1030 at the </w:t>
      </w:r>
      <w:r w:rsidR="00C226A7">
        <w:t>club</w:t>
      </w:r>
      <w:r>
        <w:t xml:space="preserve"> session.  Only paid up members will be eligible for the draw.  Do come along and if successful you will be given first choice of dates. Subscriptions are paid from 1 April</w:t>
      </w:r>
      <w:r w:rsidR="00B41C88">
        <w:t>.</w:t>
      </w:r>
    </w:p>
    <w:p w14:paraId="769A2ACE" w14:textId="5BB64075" w:rsidR="003547D8" w:rsidRDefault="008570AF" w:rsidP="008570AF">
      <w:r>
        <w:t>Note: new members can still be eligible for the draw on 5th May if they have paid their membership fees and become a BTM</w:t>
      </w:r>
      <w:r w:rsidR="00B41C88">
        <w:t xml:space="preserve"> (you can</w:t>
      </w:r>
      <w:r>
        <w:t xml:space="preserve"> opt in after </w:t>
      </w:r>
      <w:r w:rsidR="00B41C88">
        <w:t>you join)</w:t>
      </w:r>
      <w:r>
        <w:t>.</w:t>
      </w:r>
    </w:p>
    <w:p w14:paraId="79D3AB1B" w14:textId="77777777" w:rsidR="00B26F64" w:rsidRDefault="00B26F64" w:rsidP="008570AF"/>
    <w:p w14:paraId="42ED483B" w14:textId="358366B9" w:rsidR="00E11F0C" w:rsidRPr="0020410C" w:rsidRDefault="00E11F0C" w:rsidP="00E11F0C">
      <w:pPr>
        <w:rPr>
          <w:b/>
          <w:color w:val="70AD47" w:themeColor="accent6"/>
          <w:sz w:val="28"/>
        </w:rPr>
      </w:pPr>
      <w:r w:rsidRPr="0020410C">
        <w:rPr>
          <w:b/>
          <w:color w:val="70AD47" w:themeColor="accent6"/>
          <w:sz w:val="28"/>
        </w:rPr>
        <w:lastRenderedPageBreak/>
        <w:t>Winter Matches – results so far</w:t>
      </w:r>
    </w:p>
    <w:p w14:paraId="63F918E0" w14:textId="02B3FB34" w:rsidR="00E11F0C" w:rsidRDefault="00E11F0C" w:rsidP="00E11F0C">
      <w:r>
        <w:t>OLTA (Oxfordshire) ladies doubles division 4</w:t>
      </w:r>
      <w:r w:rsidR="00D07759">
        <w:t xml:space="preserve"> </w:t>
      </w:r>
      <w:r>
        <w:t>- Finished 8/12</w:t>
      </w:r>
    </w:p>
    <w:p w14:paraId="2EA0C9D0" w14:textId="40922451" w:rsidR="00E11F0C" w:rsidRDefault="00E11F0C" w:rsidP="00E11F0C">
      <w:proofErr w:type="gramStart"/>
      <w:r>
        <w:t>OLTA (Oxfordshire) midweek ladies doubles</w:t>
      </w:r>
      <w:proofErr w:type="gramEnd"/>
      <w:r>
        <w:t xml:space="preserve"> division 2</w:t>
      </w:r>
      <w:r w:rsidR="00D07759">
        <w:t xml:space="preserve"> </w:t>
      </w:r>
      <w:r>
        <w:t>- We finished top of this division</w:t>
      </w:r>
    </w:p>
    <w:p w14:paraId="263EDE99" w14:textId="3FAC7BA0" w:rsidR="00E11F0C" w:rsidRDefault="00E11F0C" w:rsidP="00E11F0C">
      <w:proofErr w:type="gramStart"/>
      <w:r>
        <w:t xml:space="preserve">Bucks ladies </w:t>
      </w:r>
      <w:proofErr w:type="spellStart"/>
      <w:r>
        <w:t>sup</w:t>
      </w:r>
      <w:r w:rsidR="00D07759">
        <w:t>er</w:t>
      </w:r>
      <w:r>
        <w:t>vets</w:t>
      </w:r>
      <w:proofErr w:type="spellEnd"/>
      <w:r>
        <w:t xml:space="preserve"> division 1</w:t>
      </w:r>
      <w:r w:rsidR="00D07759">
        <w:t xml:space="preserve"> </w:t>
      </w:r>
      <w:r>
        <w:t xml:space="preserve">-so far we have won </w:t>
      </w:r>
      <w:r w:rsidR="00665E7C">
        <w:t>3</w:t>
      </w:r>
      <w:r>
        <w:t>, drawn 1 and lost 1.</w:t>
      </w:r>
      <w:proofErr w:type="gramEnd"/>
      <w:r>
        <w:t xml:space="preserve"> </w:t>
      </w:r>
      <w:r w:rsidR="00665E7C">
        <w:t>Likely to be placed 3</w:t>
      </w:r>
      <w:r w:rsidR="00665E7C" w:rsidRPr="00665E7C">
        <w:rPr>
          <w:vertAlign w:val="superscript"/>
        </w:rPr>
        <w:t>rd</w:t>
      </w:r>
      <w:r w:rsidR="00665E7C">
        <w:t xml:space="preserve"> in the division</w:t>
      </w:r>
      <w:r>
        <w:t>.</w:t>
      </w:r>
    </w:p>
    <w:p w14:paraId="29401BAE" w14:textId="45C80A45" w:rsidR="003547D8" w:rsidRPr="0020410C" w:rsidRDefault="003547D8">
      <w:pPr>
        <w:rPr>
          <w:b/>
          <w:color w:val="70AD47" w:themeColor="accent6"/>
          <w:sz w:val="28"/>
        </w:rPr>
      </w:pPr>
      <w:r w:rsidRPr="0020410C">
        <w:rPr>
          <w:b/>
          <w:color w:val="70AD47" w:themeColor="accent6"/>
          <w:sz w:val="28"/>
        </w:rPr>
        <w:t>Coaching</w:t>
      </w:r>
    </w:p>
    <w:p w14:paraId="090EED34" w14:textId="01E4FE27" w:rsidR="000E7520" w:rsidRDefault="00875E76">
      <w:r>
        <w:t xml:space="preserve">Coaching will continue to be provided by our Head Coach, Chris Marshall, Kate Peel of Tennis Angels and Mandy </w:t>
      </w:r>
      <w:proofErr w:type="spellStart"/>
      <w:r>
        <w:t>Nall</w:t>
      </w:r>
      <w:proofErr w:type="spellEnd"/>
      <w:r>
        <w:t>. See the website for details</w:t>
      </w:r>
      <w:r w:rsidR="004C3A2D">
        <w:t>.</w:t>
      </w:r>
    </w:p>
    <w:p w14:paraId="59FE6DC3" w14:textId="6A39D25C" w:rsidR="003547D8" w:rsidRPr="0020410C" w:rsidRDefault="00FA56DE">
      <w:pPr>
        <w:rPr>
          <w:b/>
          <w:color w:val="70AD47" w:themeColor="accent6"/>
          <w:sz w:val="28"/>
          <w:szCs w:val="28"/>
        </w:rPr>
      </w:pPr>
      <w:r w:rsidRPr="0020410C">
        <w:rPr>
          <w:b/>
          <w:color w:val="70AD47" w:themeColor="accent6"/>
          <w:sz w:val="28"/>
          <w:szCs w:val="28"/>
        </w:rPr>
        <w:t>Safeguarding &amp; Welfare policies</w:t>
      </w:r>
    </w:p>
    <w:p w14:paraId="4748059D" w14:textId="41076B67" w:rsidR="00FA56DE" w:rsidRPr="00A879D9" w:rsidRDefault="00512D1E">
      <w:r w:rsidRPr="00A879D9">
        <w:t xml:space="preserve">The Committee has updated its safeguarding and wellbeing policies. Details are available on the website. </w:t>
      </w:r>
    </w:p>
    <w:p w14:paraId="7428A1CA" w14:textId="77777777" w:rsidR="00E666C4" w:rsidRDefault="00E666C4"/>
    <w:p w14:paraId="525B180D" w14:textId="07667E4B" w:rsidR="00345CA9" w:rsidRDefault="00B26F64" w:rsidP="00B26F64">
      <w:pPr>
        <w:jc w:val="center"/>
      </w:pPr>
      <w:r>
        <w:rPr>
          <w:noProof/>
          <w:lang w:eastAsia="en-GB"/>
        </w:rPr>
        <w:drawing>
          <wp:inline distT="0" distB="0" distL="0" distR="0" wp14:anchorId="79B0613F" wp14:editId="731F0096">
            <wp:extent cx="859790" cy="5549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5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9"/>
    <w:rsid w:val="00016896"/>
    <w:rsid w:val="00016D09"/>
    <w:rsid w:val="00057277"/>
    <w:rsid w:val="00072FE1"/>
    <w:rsid w:val="000D3DF7"/>
    <w:rsid w:val="000E7520"/>
    <w:rsid w:val="000E753D"/>
    <w:rsid w:val="000F3FC1"/>
    <w:rsid w:val="00125B7F"/>
    <w:rsid w:val="00137184"/>
    <w:rsid w:val="001442DF"/>
    <w:rsid w:val="001A4463"/>
    <w:rsid w:val="0020410C"/>
    <w:rsid w:val="002758D9"/>
    <w:rsid w:val="00287E55"/>
    <w:rsid w:val="002972AE"/>
    <w:rsid w:val="002B7877"/>
    <w:rsid w:val="002E5C1C"/>
    <w:rsid w:val="00345CA9"/>
    <w:rsid w:val="003547D8"/>
    <w:rsid w:val="0037535D"/>
    <w:rsid w:val="00392B28"/>
    <w:rsid w:val="003D1170"/>
    <w:rsid w:val="00407C2E"/>
    <w:rsid w:val="00427E07"/>
    <w:rsid w:val="00436985"/>
    <w:rsid w:val="004C3A2D"/>
    <w:rsid w:val="004E3EC2"/>
    <w:rsid w:val="0051294F"/>
    <w:rsid w:val="00512D1E"/>
    <w:rsid w:val="00527CC3"/>
    <w:rsid w:val="005927EA"/>
    <w:rsid w:val="00597429"/>
    <w:rsid w:val="005C160E"/>
    <w:rsid w:val="005C66AC"/>
    <w:rsid w:val="005F54AD"/>
    <w:rsid w:val="00665E7C"/>
    <w:rsid w:val="00677FD5"/>
    <w:rsid w:val="006A2A88"/>
    <w:rsid w:val="007149D9"/>
    <w:rsid w:val="0071530E"/>
    <w:rsid w:val="00757AD7"/>
    <w:rsid w:val="007B586D"/>
    <w:rsid w:val="007C6359"/>
    <w:rsid w:val="007D0900"/>
    <w:rsid w:val="0083005D"/>
    <w:rsid w:val="00836822"/>
    <w:rsid w:val="008570AF"/>
    <w:rsid w:val="00875E76"/>
    <w:rsid w:val="00880343"/>
    <w:rsid w:val="008A7E4D"/>
    <w:rsid w:val="008C4318"/>
    <w:rsid w:val="008F45CD"/>
    <w:rsid w:val="00902B82"/>
    <w:rsid w:val="00905D10"/>
    <w:rsid w:val="00906374"/>
    <w:rsid w:val="009408E2"/>
    <w:rsid w:val="00953827"/>
    <w:rsid w:val="0098082D"/>
    <w:rsid w:val="009B5FCD"/>
    <w:rsid w:val="009C66AD"/>
    <w:rsid w:val="009D0707"/>
    <w:rsid w:val="009E1FFC"/>
    <w:rsid w:val="00A01272"/>
    <w:rsid w:val="00A749C4"/>
    <w:rsid w:val="00A879D9"/>
    <w:rsid w:val="00A87D4C"/>
    <w:rsid w:val="00AE47E1"/>
    <w:rsid w:val="00AE76A8"/>
    <w:rsid w:val="00AF02E5"/>
    <w:rsid w:val="00AF535E"/>
    <w:rsid w:val="00B26F64"/>
    <w:rsid w:val="00B41C88"/>
    <w:rsid w:val="00B53229"/>
    <w:rsid w:val="00B8523A"/>
    <w:rsid w:val="00B96324"/>
    <w:rsid w:val="00C0615B"/>
    <w:rsid w:val="00C10508"/>
    <w:rsid w:val="00C223C5"/>
    <w:rsid w:val="00C226A7"/>
    <w:rsid w:val="00C42F49"/>
    <w:rsid w:val="00C56B2E"/>
    <w:rsid w:val="00C73122"/>
    <w:rsid w:val="00C77C08"/>
    <w:rsid w:val="00C9377E"/>
    <w:rsid w:val="00CF35DB"/>
    <w:rsid w:val="00D07759"/>
    <w:rsid w:val="00D24F08"/>
    <w:rsid w:val="00D4263D"/>
    <w:rsid w:val="00D74EA0"/>
    <w:rsid w:val="00DD10A0"/>
    <w:rsid w:val="00E00AD4"/>
    <w:rsid w:val="00E11F0C"/>
    <w:rsid w:val="00E40950"/>
    <w:rsid w:val="00E474BB"/>
    <w:rsid w:val="00E666C4"/>
    <w:rsid w:val="00E8615D"/>
    <w:rsid w:val="00EC7206"/>
    <w:rsid w:val="00EF29B3"/>
    <w:rsid w:val="00F817C9"/>
    <w:rsid w:val="00F95421"/>
    <w:rsid w:val="00F957FD"/>
    <w:rsid w:val="00FA56DE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A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2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2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2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2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a@ruben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_and_ness_hill@yahoo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hambledenlta.org.uk" TargetMode="External"/><Relationship Id="rId10" Type="http://schemas.openxmlformats.org/officeDocument/2006/relationships/hyperlink" Target="mailto:jgreid29@btinter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Bulteel</dc:creator>
  <cp:lastModifiedBy>Erna</cp:lastModifiedBy>
  <cp:revision>2</cp:revision>
  <dcterms:created xsi:type="dcterms:W3CDTF">2019-04-09T19:40:00Z</dcterms:created>
  <dcterms:modified xsi:type="dcterms:W3CDTF">2019-04-09T19:40:00Z</dcterms:modified>
</cp:coreProperties>
</file>